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CA3" w:rsidRPr="00CE1167" w:rsidRDefault="00105CA3" w:rsidP="00CE1167">
      <w:pPr>
        <w:spacing w:line="480" w:lineRule="auto"/>
        <w:rPr>
          <w:rFonts w:ascii="Times New Roman" w:hAnsi="Times New Roman" w:cs="Times New Roman"/>
          <w:sz w:val="24"/>
          <w:szCs w:val="24"/>
        </w:rPr>
      </w:pPr>
    </w:p>
    <w:p w:rsidR="00105CA3" w:rsidRPr="00CE1167" w:rsidRDefault="00105CA3" w:rsidP="00CE1167">
      <w:pPr>
        <w:spacing w:line="480" w:lineRule="auto"/>
        <w:rPr>
          <w:rFonts w:ascii="Times New Roman" w:hAnsi="Times New Roman" w:cs="Times New Roman"/>
          <w:sz w:val="24"/>
          <w:szCs w:val="24"/>
        </w:rPr>
      </w:pPr>
    </w:p>
    <w:p w:rsidR="00105CA3" w:rsidRPr="00CE1167" w:rsidRDefault="00A00A59" w:rsidP="00A00A59">
      <w:pPr>
        <w:tabs>
          <w:tab w:val="left" w:pos="27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05CA3" w:rsidRPr="00CE1167" w:rsidRDefault="00105CA3" w:rsidP="00CE1167">
      <w:pPr>
        <w:spacing w:line="480" w:lineRule="auto"/>
        <w:rPr>
          <w:rFonts w:ascii="Times New Roman" w:hAnsi="Times New Roman" w:cs="Times New Roman"/>
          <w:sz w:val="24"/>
          <w:szCs w:val="24"/>
        </w:rPr>
      </w:pPr>
    </w:p>
    <w:p w:rsidR="00105CA3" w:rsidRPr="00CE1167" w:rsidRDefault="00105CA3" w:rsidP="00CE1167">
      <w:pPr>
        <w:spacing w:line="480" w:lineRule="auto"/>
        <w:rPr>
          <w:rFonts w:ascii="Times New Roman" w:hAnsi="Times New Roman" w:cs="Times New Roman"/>
          <w:sz w:val="24"/>
          <w:szCs w:val="24"/>
        </w:rPr>
      </w:pPr>
    </w:p>
    <w:p w:rsidR="00105CA3" w:rsidRPr="00CE1167" w:rsidRDefault="00105CA3" w:rsidP="00CE1167">
      <w:pPr>
        <w:spacing w:line="480" w:lineRule="auto"/>
        <w:rPr>
          <w:rFonts w:ascii="Times New Roman" w:hAnsi="Times New Roman" w:cs="Times New Roman"/>
          <w:sz w:val="24"/>
          <w:szCs w:val="24"/>
        </w:rPr>
      </w:pPr>
    </w:p>
    <w:p w:rsidR="00105CA3" w:rsidRPr="00CE1167" w:rsidRDefault="00105CA3" w:rsidP="00CE1167">
      <w:pPr>
        <w:spacing w:line="480" w:lineRule="auto"/>
        <w:rPr>
          <w:rFonts w:ascii="Times New Roman" w:hAnsi="Times New Roman" w:cs="Times New Roman"/>
          <w:sz w:val="24"/>
          <w:szCs w:val="24"/>
        </w:rPr>
      </w:pPr>
    </w:p>
    <w:p w:rsidR="00105CA3" w:rsidRDefault="00CE1167" w:rsidP="00CE116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CE1167" w:rsidRDefault="00CE1167" w:rsidP="00CE116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E1167" w:rsidRPr="00CE1167" w:rsidRDefault="00CE1167" w:rsidP="00CE116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05CA3" w:rsidRPr="00CE1167" w:rsidRDefault="00105CA3" w:rsidP="00CE1167">
      <w:pPr>
        <w:spacing w:line="480" w:lineRule="auto"/>
        <w:rPr>
          <w:rFonts w:ascii="Times New Roman" w:hAnsi="Times New Roman" w:cs="Times New Roman"/>
          <w:sz w:val="24"/>
          <w:szCs w:val="24"/>
        </w:rPr>
      </w:pPr>
    </w:p>
    <w:p w:rsidR="00105CA3" w:rsidRPr="00CE1167" w:rsidRDefault="00105CA3" w:rsidP="00CE1167">
      <w:pPr>
        <w:spacing w:line="480" w:lineRule="auto"/>
        <w:rPr>
          <w:rFonts w:ascii="Times New Roman" w:hAnsi="Times New Roman" w:cs="Times New Roman"/>
          <w:sz w:val="24"/>
          <w:szCs w:val="24"/>
        </w:rPr>
      </w:pPr>
    </w:p>
    <w:p w:rsidR="00105CA3" w:rsidRPr="00CE1167" w:rsidRDefault="00A00A59" w:rsidP="00CE116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7750E" w:rsidRPr="00CE1167" w:rsidRDefault="00B7750E" w:rsidP="00CE1167">
      <w:pPr>
        <w:pStyle w:val="ListParagraph"/>
        <w:numPr>
          <w:ilvl w:val="0"/>
          <w:numId w:val="1"/>
        </w:numPr>
        <w:spacing w:line="480" w:lineRule="auto"/>
        <w:rPr>
          <w:rFonts w:ascii="Times New Roman" w:hAnsi="Times New Roman" w:cs="Times New Roman"/>
          <w:sz w:val="24"/>
          <w:szCs w:val="24"/>
        </w:rPr>
      </w:pPr>
      <w:r w:rsidRPr="00CE1167">
        <w:rPr>
          <w:rFonts w:ascii="Times New Roman" w:hAnsi="Times New Roman" w:cs="Times New Roman"/>
          <w:sz w:val="24"/>
          <w:szCs w:val="24"/>
        </w:rPr>
        <w:lastRenderedPageBreak/>
        <w:t>What is an income statement used for?</w:t>
      </w:r>
    </w:p>
    <w:p w:rsidR="00921135" w:rsidRPr="00CE1167" w:rsidRDefault="00921135" w:rsidP="00CE1167">
      <w:pPr>
        <w:spacing w:line="480" w:lineRule="auto"/>
        <w:ind w:left="360"/>
        <w:rPr>
          <w:rFonts w:ascii="Times New Roman" w:hAnsi="Times New Roman" w:cs="Times New Roman"/>
          <w:sz w:val="24"/>
          <w:szCs w:val="24"/>
        </w:rPr>
      </w:pPr>
      <w:r w:rsidRPr="00CE1167">
        <w:rPr>
          <w:rFonts w:ascii="Times New Roman" w:hAnsi="Times New Roman" w:cs="Times New Roman"/>
          <w:sz w:val="24"/>
          <w:szCs w:val="24"/>
        </w:rPr>
        <w:t xml:space="preserve">Income </w:t>
      </w:r>
      <w:r w:rsidR="00882783" w:rsidRPr="00CE1167">
        <w:rPr>
          <w:rFonts w:ascii="Times New Roman" w:hAnsi="Times New Roman" w:cs="Times New Roman"/>
          <w:sz w:val="24"/>
          <w:szCs w:val="24"/>
        </w:rPr>
        <w:t xml:space="preserve">statement, also known as a </w:t>
      </w:r>
      <w:r w:rsidRPr="00CE1167">
        <w:rPr>
          <w:rFonts w:ascii="Times New Roman" w:hAnsi="Times New Roman" w:cs="Times New Roman"/>
          <w:sz w:val="24"/>
          <w:szCs w:val="24"/>
        </w:rPr>
        <w:t>profit and loss statement, is a summary of the company’s profit and loss over a given period of time, mostly one month</w:t>
      </w:r>
      <w:r w:rsidR="00CE1167" w:rsidRPr="00CE1167">
        <w:rPr>
          <w:rFonts w:ascii="Times New Roman" w:hAnsi="Times New Roman" w:cs="Times New Roman"/>
          <w:sz w:val="24"/>
          <w:szCs w:val="24"/>
        </w:rPr>
        <w:t>, (</w:t>
      </w:r>
      <w:r w:rsidR="00CE1167" w:rsidRPr="00CE1167">
        <w:rPr>
          <w:rFonts w:ascii="Times New Roman" w:hAnsi="Times New Roman" w:cs="Times New Roman"/>
          <w:sz w:val="24"/>
          <w:szCs w:val="24"/>
          <w:shd w:val="clear" w:color="auto" w:fill="FFFFFF"/>
        </w:rPr>
        <w:t>Yeo, 2015)</w:t>
      </w:r>
      <w:r w:rsidR="00CD47E3" w:rsidRPr="00CE1167">
        <w:rPr>
          <w:rFonts w:ascii="Times New Roman" w:hAnsi="Times New Roman" w:cs="Times New Roman"/>
          <w:sz w:val="24"/>
          <w:szCs w:val="24"/>
        </w:rPr>
        <w:t xml:space="preserve">. </w:t>
      </w:r>
      <w:r w:rsidRPr="00CE1167">
        <w:rPr>
          <w:rFonts w:ascii="Times New Roman" w:hAnsi="Times New Roman" w:cs="Times New Roman"/>
          <w:sz w:val="24"/>
          <w:szCs w:val="24"/>
        </w:rPr>
        <w:t xml:space="preserve">Income statement is used in </w:t>
      </w:r>
      <w:r w:rsidR="00CD47E3" w:rsidRPr="00CE1167">
        <w:rPr>
          <w:rFonts w:ascii="Times New Roman" w:hAnsi="Times New Roman" w:cs="Times New Roman"/>
          <w:sz w:val="24"/>
          <w:szCs w:val="24"/>
        </w:rPr>
        <w:t xml:space="preserve">recording the revenues that a company, industry or an enterprise that they have been operating in a given period of time. Moreover, the income statement can be said to use in tracking the expenses and the revenues so that one can determine the performance of the business in the given time period. Nevertheless, the small businesses uses the income statement to determine the areas in their operation that they might have over budgeted or under budgeted. </w:t>
      </w:r>
      <w:r w:rsidR="00882783" w:rsidRPr="00CE1167">
        <w:rPr>
          <w:rFonts w:ascii="Times New Roman" w:hAnsi="Times New Roman" w:cs="Times New Roman"/>
          <w:sz w:val="24"/>
          <w:szCs w:val="24"/>
        </w:rPr>
        <w:t xml:space="preserve">The items causing the unexpected expenditures include which includes mail, fax, phone, supply expenses among others. It also tracks the unusual </w:t>
      </w:r>
      <w:r w:rsidR="00CE1167" w:rsidRPr="00CE1167">
        <w:rPr>
          <w:rFonts w:ascii="Times New Roman" w:hAnsi="Times New Roman" w:cs="Times New Roman"/>
          <w:sz w:val="24"/>
          <w:szCs w:val="24"/>
        </w:rPr>
        <w:t>increases</w:t>
      </w:r>
      <w:r w:rsidR="00882783" w:rsidRPr="00CE1167">
        <w:rPr>
          <w:rFonts w:ascii="Times New Roman" w:hAnsi="Times New Roman" w:cs="Times New Roman"/>
          <w:sz w:val="24"/>
          <w:szCs w:val="24"/>
        </w:rPr>
        <w:t xml:space="preserve"> in cost of goods sold and product returns as a percentage of sales. Finally, it can be used in showing the income tax liability. </w:t>
      </w:r>
    </w:p>
    <w:p w:rsidR="00B7750E" w:rsidRPr="00CE1167" w:rsidRDefault="00B7750E" w:rsidP="00CE1167">
      <w:pPr>
        <w:pStyle w:val="ListParagraph"/>
        <w:numPr>
          <w:ilvl w:val="0"/>
          <w:numId w:val="1"/>
        </w:numPr>
        <w:spacing w:line="480" w:lineRule="auto"/>
        <w:rPr>
          <w:rFonts w:ascii="Times New Roman" w:hAnsi="Times New Roman" w:cs="Times New Roman"/>
          <w:sz w:val="24"/>
          <w:szCs w:val="24"/>
        </w:rPr>
      </w:pPr>
      <w:r w:rsidRPr="00CE1167">
        <w:rPr>
          <w:rFonts w:ascii="Times New Roman" w:hAnsi="Times New Roman" w:cs="Times New Roman"/>
          <w:sz w:val="24"/>
          <w:szCs w:val="24"/>
        </w:rPr>
        <w:t>What are the key components of an income statement?</w:t>
      </w:r>
    </w:p>
    <w:p w:rsidR="00882783" w:rsidRPr="00CE1167" w:rsidRDefault="00D431F3" w:rsidP="00CE1167">
      <w:pPr>
        <w:pStyle w:val="ListParagraph"/>
        <w:numPr>
          <w:ilvl w:val="0"/>
          <w:numId w:val="2"/>
        </w:numPr>
        <w:spacing w:line="480" w:lineRule="auto"/>
        <w:rPr>
          <w:rFonts w:ascii="Times New Roman" w:hAnsi="Times New Roman" w:cs="Times New Roman"/>
          <w:sz w:val="24"/>
          <w:szCs w:val="24"/>
        </w:rPr>
      </w:pPr>
      <w:r w:rsidRPr="00CE1167">
        <w:rPr>
          <w:rFonts w:ascii="Times New Roman" w:hAnsi="Times New Roman" w:cs="Times New Roman"/>
          <w:sz w:val="24"/>
          <w:szCs w:val="24"/>
        </w:rPr>
        <w:t>Sales/Revenue</w:t>
      </w:r>
    </w:p>
    <w:p w:rsidR="00D431F3" w:rsidRPr="00CE1167" w:rsidRDefault="00D431F3" w:rsidP="00CE1167">
      <w:pPr>
        <w:pStyle w:val="ListParagraph"/>
        <w:spacing w:line="480" w:lineRule="auto"/>
        <w:ind w:left="1080"/>
        <w:rPr>
          <w:rFonts w:ascii="Times New Roman" w:hAnsi="Times New Roman" w:cs="Times New Roman"/>
          <w:sz w:val="24"/>
          <w:szCs w:val="24"/>
        </w:rPr>
      </w:pPr>
      <w:r w:rsidRPr="00CE1167">
        <w:rPr>
          <w:rFonts w:ascii="Times New Roman" w:hAnsi="Times New Roman" w:cs="Times New Roman"/>
          <w:sz w:val="24"/>
          <w:szCs w:val="24"/>
        </w:rPr>
        <w:t xml:space="preserve">Sales revenue in the income statement shows the businesses’ revenue that are obtained from the sale of goods and services. They are shown at the top of the statement. The value obtained is the costs that are associated with creating the goods and offering the services to the customers. </w:t>
      </w:r>
    </w:p>
    <w:p w:rsidR="00D431F3" w:rsidRPr="00CE1167" w:rsidRDefault="00D431F3" w:rsidP="00CE1167">
      <w:pPr>
        <w:pStyle w:val="ListParagraph"/>
        <w:numPr>
          <w:ilvl w:val="0"/>
          <w:numId w:val="2"/>
        </w:numPr>
        <w:spacing w:line="480" w:lineRule="auto"/>
        <w:rPr>
          <w:rFonts w:ascii="Times New Roman" w:hAnsi="Times New Roman" w:cs="Times New Roman"/>
          <w:sz w:val="24"/>
          <w:szCs w:val="24"/>
        </w:rPr>
      </w:pPr>
      <w:r w:rsidRPr="00CE1167">
        <w:rPr>
          <w:rFonts w:ascii="Times New Roman" w:hAnsi="Times New Roman" w:cs="Times New Roman"/>
          <w:sz w:val="24"/>
          <w:szCs w:val="24"/>
        </w:rPr>
        <w:t>Cost of Goods Sold (COGS)</w:t>
      </w:r>
    </w:p>
    <w:p w:rsidR="00D431F3" w:rsidRPr="00CE1167" w:rsidRDefault="00D431F3" w:rsidP="00CE1167">
      <w:pPr>
        <w:pStyle w:val="ListParagraph"/>
        <w:spacing w:line="480" w:lineRule="auto"/>
        <w:ind w:left="1080"/>
        <w:rPr>
          <w:rFonts w:ascii="Times New Roman" w:hAnsi="Times New Roman" w:cs="Times New Roman"/>
          <w:sz w:val="24"/>
          <w:szCs w:val="24"/>
        </w:rPr>
      </w:pPr>
      <w:r w:rsidRPr="00CE1167">
        <w:rPr>
          <w:rFonts w:ascii="Times New Roman" w:hAnsi="Times New Roman" w:cs="Times New Roman"/>
          <w:sz w:val="24"/>
          <w:szCs w:val="24"/>
        </w:rPr>
        <w:t>Costs of goods sold is the revenue generated from selling the products through directs costs. In the service businesses, this line of item is called</w:t>
      </w:r>
      <w:r w:rsidR="00CE1167" w:rsidRPr="00CE1167">
        <w:rPr>
          <w:rFonts w:ascii="Times New Roman" w:hAnsi="Times New Roman" w:cs="Times New Roman"/>
          <w:sz w:val="24"/>
          <w:szCs w:val="24"/>
        </w:rPr>
        <w:t xml:space="preserve"> the cost of sales. The direct </w:t>
      </w:r>
      <w:r w:rsidRPr="00CE1167">
        <w:rPr>
          <w:rFonts w:ascii="Times New Roman" w:hAnsi="Times New Roman" w:cs="Times New Roman"/>
          <w:sz w:val="24"/>
          <w:szCs w:val="24"/>
        </w:rPr>
        <w:t xml:space="preserve">costs includes </w:t>
      </w:r>
      <w:r w:rsidR="00F57118" w:rsidRPr="00CE1167">
        <w:rPr>
          <w:rFonts w:ascii="Times New Roman" w:hAnsi="Times New Roman" w:cs="Times New Roman"/>
          <w:sz w:val="24"/>
          <w:szCs w:val="24"/>
        </w:rPr>
        <w:t xml:space="preserve">the parts, materials, labor and other expenses such as depreciation. </w:t>
      </w:r>
    </w:p>
    <w:p w:rsidR="00F57118" w:rsidRPr="00CE1167" w:rsidRDefault="00F57118" w:rsidP="00CE1167">
      <w:pPr>
        <w:pStyle w:val="ListParagraph"/>
        <w:numPr>
          <w:ilvl w:val="0"/>
          <w:numId w:val="2"/>
        </w:numPr>
        <w:spacing w:line="480" w:lineRule="auto"/>
        <w:rPr>
          <w:rFonts w:ascii="Times New Roman" w:hAnsi="Times New Roman" w:cs="Times New Roman"/>
          <w:sz w:val="24"/>
          <w:szCs w:val="24"/>
        </w:rPr>
      </w:pPr>
      <w:r w:rsidRPr="00CE1167">
        <w:rPr>
          <w:rFonts w:ascii="Times New Roman" w:hAnsi="Times New Roman" w:cs="Times New Roman"/>
          <w:sz w:val="24"/>
          <w:szCs w:val="24"/>
        </w:rPr>
        <w:t>Gross profit</w:t>
      </w:r>
    </w:p>
    <w:p w:rsidR="00F57118" w:rsidRPr="00CE1167" w:rsidRDefault="00F57118" w:rsidP="00CE1167">
      <w:pPr>
        <w:pStyle w:val="ListParagraph"/>
        <w:spacing w:line="480" w:lineRule="auto"/>
        <w:ind w:left="1080"/>
        <w:rPr>
          <w:rFonts w:ascii="Times New Roman" w:hAnsi="Times New Roman" w:cs="Times New Roman"/>
          <w:sz w:val="24"/>
          <w:szCs w:val="24"/>
        </w:rPr>
      </w:pPr>
      <w:r w:rsidRPr="00CE1167">
        <w:rPr>
          <w:rFonts w:ascii="Times New Roman" w:hAnsi="Times New Roman" w:cs="Times New Roman"/>
          <w:sz w:val="24"/>
          <w:szCs w:val="24"/>
        </w:rPr>
        <w:lastRenderedPageBreak/>
        <w:t xml:space="preserve">Gross profit is obtained by taking the sales </w:t>
      </w:r>
      <w:r w:rsidR="00026889" w:rsidRPr="00CE1167">
        <w:rPr>
          <w:rFonts w:ascii="Times New Roman" w:hAnsi="Times New Roman" w:cs="Times New Roman"/>
          <w:sz w:val="24"/>
          <w:szCs w:val="24"/>
        </w:rPr>
        <w:t>revenues</w:t>
      </w:r>
      <w:r w:rsidRPr="00CE1167">
        <w:rPr>
          <w:rFonts w:ascii="Times New Roman" w:hAnsi="Times New Roman" w:cs="Times New Roman"/>
          <w:sz w:val="24"/>
          <w:szCs w:val="24"/>
        </w:rPr>
        <w:t xml:space="preserve"> and then </w:t>
      </w:r>
      <w:r w:rsidR="00026889" w:rsidRPr="00CE1167">
        <w:rPr>
          <w:rFonts w:ascii="Times New Roman" w:hAnsi="Times New Roman" w:cs="Times New Roman"/>
          <w:sz w:val="24"/>
          <w:szCs w:val="24"/>
        </w:rPr>
        <w:t>subtracting</w:t>
      </w:r>
      <w:r w:rsidRPr="00CE1167">
        <w:rPr>
          <w:rFonts w:ascii="Times New Roman" w:hAnsi="Times New Roman" w:cs="Times New Roman"/>
          <w:sz w:val="24"/>
          <w:szCs w:val="24"/>
        </w:rPr>
        <w:t xml:space="preserve"> the cost of sales and cost of goods sold.</w:t>
      </w:r>
    </w:p>
    <w:p w:rsidR="00F57118" w:rsidRPr="00CE1167" w:rsidRDefault="00F57118" w:rsidP="00CE1167">
      <w:pPr>
        <w:pStyle w:val="ListParagraph"/>
        <w:numPr>
          <w:ilvl w:val="0"/>
          <w:numId w:val="2"/>
        </w:numPr>
        <w:spacing w:line="480" w:lineRule="auto"/>
        <w:rPr>
          <w:rFonts w:ascii="Times New Roman" w:hAnsi="Times New Roman" w:cs="Times New Roman"/>
          <w:sz w:val="24"/>
          <w:szCs w:val="24"/>
        </w:rPr>
      </w:pPr>
      <w:r w:rsidRPr="00CE1167">
        <w:rPr>
          <w:rFonts w:ascii="Times New Roman" w:hAnsi="Times New Roman" w:cs="Times New Roman"/>
          <w:sz w:val="24"/>
          <w:szCs w:val="24"/>
        </w:rPr>
        <w:t>Marketing, advertising and promotion of Expenses</w:t>
      </w:r>
    </w:p>
    <w:p w:rsidR="00F57118" w:rsidRPr="00CE1167" w:rsidRDefault="00F57118" w:rsidP="00CE1167">
      <w:pPr>
        <w:pStyle w:val="ListParagraph"/>
        <w:spacing w:line="480" w:lineRule="auto"/>
        <w:ind w:left="1080"/>
        <w:rPr>
          <w:rFonts w:ascii="Times New Roman" w:hAnsi="Times New Roman" w:cs="Times New Roman"/>
          <w:sz w:val="24"/>
          <w:szCs w:val="24"/>
        </w:rPr>
      </w:pPr>
      <w:r w:rsidRPr="00CE1167">
        <w:rPr>
          <w:rFonts w:ascii="Times New Roman" w:hAnsi="Times New Roman" w:cs="Times New Roman"/>
          <w:sz w:val="24"/>
          <w:szCs w:val="24"/>
        </w:rPr>
        <w:t xml:space="preserve">These are the expenses that are related to selling of goods and services to the customers. The promotion, marketing and advertising expenses are grouped together because they are similar expenses which are related to selling. </w:t>
      </w:r>
    </w:p>
    <w:p w:rsidR="00F57118" w:rsidRPr="00CE1167" w:rsidRDefault="00F57118" w:rsidP="00CE1167">
      <w:pPr>
        <w:pStyle w:val="ListParagraph"/>
        <w:numPr>
          <w:ilvl w:val="0"/>
          <w:numId w:val="2"/>
        </w:num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General and </w:t>
      </w:r>
      <w:r w:rsidR="00026889" w:rsidRPr="00CE1167">
        <w:rPr>
          <w:rFonts w:ascii="Times New Roman" w:hAnsi="Times New Roman" w:cs="Times New Roman"/>
          <w:sz w:val="24"/>
          <w:szCs w:val="24"/>
        </w:rPr>
        <w:t>Administrative</w:t>
      </w:r>
      <w:r w:rsidRPr="00CE1167">
        <w:rPr>
          <w:rFonts w:ascii="Times New Roman" w:hAnsi="Times New Roman" w:cs="Times New Roman"/>
          <w:sz w:val="24"/>
          <w:szCs w:val="24"/>
        </w:rPr>
        <w:t xml:space="preserve"> expenses </w:t>
      </w:r>
    </w:p>
    <w:p w:rsidR="00F57118" w:rsidRPr="00CE1167" w:rsidRDefault="00026889" w:rsidP="00CE1167">
      <w:pPr>
        <w:pStyle w:val="ListParagraph"/>
        <w:spacing w:line="480" w:lineRule="auto"/>
        <w:ind w:left="1080"/>
        <w:rPr>
          <w:rFonts w:ascii="Times New Roman" w:hAnsi="Times New Roman" w:cs="Times New Roman"/>
          <w:sz w:val="24"/>
          <w:szCs w:val="24"/>
        </w:rPr>
      </w:pPr>
      <w:r w:rsidRPr="00CE1167">
        <w:rPr>
          <w:rFonts w:ascii="Times New Roman" w:hAnsi="Times New Roman" w:cs="Times New Roman"/>
          <w:sz w:val="24"/>
          <w:szCs w:val="24"/>
        </w:rPr>
        <w:t xml:space="preserve">General and administrative expenses include general, selling and administrative section that which contains other indirect costs which are related with operation of the business. These expenses includes wages and salaries, office expenses and rent, transport costs, insurance and sometimes the amortization and depreciation as well as other expenses. </w:t>
      </w:r>
    </w:p>
    <w:p w:rsidR="00026889" w:rsidRPr="00CE1167" w:rsidRDefault="00026889" w:rsidP="00CE1167">
      <w:pPr>
        <w:pStyle w:val="ListParagraph"/>
        <w:spacing w:line="480" w:lineRule="auto"/>
        <w:ind w:left="1080"/>
        <w:rPr>
          <w:rFonts w:ascii="Times New Roman" w:hAnsi="Times New Roman" w:cs="Times New Roman"/>
          <w:sz w:val="24"/>
          <w:szCs w:val="24"/>
        </w:rPr>
      </w:pPr>
    </w:p>
    <w:p w:rsidR="00B7750E" w:rsidRPr="00CE1167" w:rsidRDefault="00B7750E" w:rsidP="00CE1167">
      <w:pPr>
        <w:pStyle w:val="ListParagraph"/>
        <w:numPr>
          <w:ilvl w:val="0"/>
          <w:numId w:val="1"/>
        </w:numPr>
        <w:spacing w:line="480" w:lineRule="auto"/>
        <w:rPr>
          <w:rFonts w:ascii="Times New Roman" w:hAnsi="Times New Roman" w:cs="Times New Roman"/>
          <w:sz w:val="24"/>
          <w:szCs w:val="24"/>
        </w:rPr>
      </w:pPr>
      <w:r w:rsidRPr="00CE1167">
        <w:rPr>
          <w:rFonts w:ascii="Times New Roman" w:hAnsi="Times New Roman" w:cs="Times New Roman"/>
          <w:sz w:val="24"/>
          <w:szCs w:val="24"/>
        </w:rPr>
        <w:t>On your example of an income statement, is the organization making a profit or loss? How much is that profit or loss? Show the calculations. (Total Revenues – Total Expenses = Net Profit/Loss)</w:t>
      </w:r>
    </w:p>
    <w:tbl>
      <w:tblPr>
        <w:tblStyle w:val="TableGrid"/>
        <w:tblW w:w="0" w:type="auto"/>
        <w:tblLook w:val="04A0" w:firstRow="1" w:lastRow="0" w:firstColumn="1" w:lastColumn="0" w:noHBand="0" w:noVBand="1"/>
      </w:tblPr>
      <w:tblGrid>
        <w:gridCol w:w="3685"/>
        <w:gridCol w:w="2340"/>
        <w:gridCol w:w="3325"/>
      </w:tblGrid>
      <w:tr w:rsidR="00E74F45" w:rsidRPr="00CE1167" w:rsidTr="00D969D8">
        <w:tc>
          <w:tcPr>
            <w:tcW w:w="9350" w:type="dxa"/>
            <w:gridSpan w:val="3"/>
          </w:tcPr>
          <w:p w:rsidR="00E74F45" w:rsidRPr="00CE1167" w:rsidRDefault="00E74F45" w:rsidP="00CE1167">
            <w:pPr>
              <w:spacing w:line="480" w:lineRule="auto"/>
              <w:jc w:val="center"/>
              <w:rPr>
                <w:rFonts w:ascii="Times New Roman" w:hAnsi="Times New Roman" w:cs="Times New Roman"/>
                <w:sz w:val="24"/>
                <w:szCs w:val="24"/>
              </w:rPr>
            </w:pPr>
            <w:r w:rsidRPr="00CE1167">
              <w:rPr>
                <w:rFonts w:ascii="Times New Roman" w:hAnsi="Times New Roman" w:cs="Times New Roman"/>
                <w:sz w:val="24"/>
                <w:szCs w:val="24"/>
              </w:rPr>
              <w:t>Homeland</w:t>
            </w:r>
            <w:r w:rsidR="00167843" w:rsidRPr="00CE1167">
              <w:rPr>
                <w:rFonts w:ascii="Times New Roman" w:hAnsi="Times New Roman" w:cs="Times New Roman"/>
                <w:sz w:val="24"/>
                <w:szCs w:val="24"/>
              </w:rPr>
              <w:t xml:space="preserve"> Clinic</w:t>
            </w:r>
          </w:p>
          <w:p w:rsidR="00E74F45" w:rsidRPr="00CE1167" w:rsidRDefault="00E74F45" w:rsidP="00CE1167">
            <w:pPr>
              <w:spacing w:line="480" w:lineRule="auto"/>
              <w:jc w:val="center"/>
              <w:rPr>
                <w:rFonts w:ascii="Times New Roman" w:hAnsi="Times New Roman" w:cs="Times New Roman"/>
                <w:sz w:val="24"/>
                <w:szCs w:val="24"/>
              </w:rPr>
            </w:pPr>
            <w:r w:rsidRPr="00CE1167">
              <w:rPr>
                <w:rFonts w:ascii="Times New Roman" w:hAnsi="Times New Roman" w:cs="Times New Roman"/>
                <w:sz w:val="24"/>
                <w:szCs w:val="24"/>
              </w:rPr>
              <w:t>Income statement</w:t>
            </w:r>
          </w:p>
        </w:tc>
      </w:tr>
      <w:tr w:rsidR="00E74F45" w:rsidRPr="00CE1167" w:rsidTr="00D969D8">
        <w:tc>
          <w:tcPr>
            <w:tcW w:w="9350" w:type="dxa"/>
            <w:gridSpan w:val="3"/>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Details                                                        Amount In $              Amount in $</w:t>
            </w: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Sales</w:t>
            </w:r>
          </w:p>
        </w:tc>
        <w:tc>
          <w:tcPr>
            <w:tcW w:w="2340" w:type="dxa"/>
          </w:tcPr>
          <w:p w:rsidR="00E74F45" w:rsidRPr="00CE1167" w:rsidRDefault="00E74F45" w:rsidP="00CE1167">
            <w:pPr>
              <w:spacing w:line="480" w:lineRule="auto"/>
              <w:rPr>
                <w:rFonts w:ascii="Times New Roman" w:hAnsi="Times New Roman" w:cs="Times New Roman"/>
                <w:sz w:val="24"/>
                <w:szCs w:val="24"/>
              </w:rPr>
            </w:pPr>
          </w:p>
        </w:tc>
        <w:tc>
          <w:tcPr>
            <w:tcW w:w="332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50,000,000</w:t>
            </w: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Cost of Goods Sold</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Material </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Labor </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lastRenderedPageBreak/>
              <w:t xml:space="preserve">     Overhead</w:t>
            </w:r>
          </w:p>
        </w:tc>
        <w:tc>
          <w:tcPr>
            <w:tcW w:w="2340" w:type="dxa"/>
          </w:tcPr>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8,000,000</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11,000,000</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lastRenderedPageBreak/>
              <w:t>6,000,000</w:t>
            </w:r>
          </w:p>
        </w:tc>
        <w:tc>
          <w:tcPr>
            <w:tcW w:w="3325" w:type="dxa"/>
          </w:tcPr>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lastRenderedPageBreak/>
              <w:t>25,000,000</w:t>
            </w: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lastRenderedPageBreak/>
              <w:t xml:space="preserve">  Gross Margin</w:t>
            </w: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tc>
        <w:tc>
          <w:tcPr>
            <w:tcW w:w="2340" w:type="dxa"/>
          </w:tcPr>
          <w:p w:rsidR="00E74F45" w:rsidRPr="00CE1167" w:rsidRDefault="00E74F45" w:rsidP="00CE1167">
            <w:pPr>
              <w:spacing w:line="480" w:lineRule="auto"/>
              <w:rPr>
                <w:rFonts w:ascii="Times New Roman" w:hAnsi="Times New Roman" w:cs="Times New Roman"/>
                <w:sz w:val="24"/>
                <w:szCs w:val="24"/>
              </w:rPr>
            </w:pPr>
          </w:p>
        </w:tc>
        <w:tc>
          <w:tcPr>
            <w:tcW w:w="332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25,000,000</w:t>
            </w: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Operating Expenses</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Selling Expenses</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Administrative Expenses </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Depreciation and Amortization</w:t>
            </w:r>
          </w:p>
        </w:tc>
        <w:tc>
          <w:tcPr>
            <w:tcW w:w="2340" w:type="dxa"/>
          </w:tcPr>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9000000</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6,000,000</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5,000,000</w:t>
            </w:r>
          </w:p>
        </w:tc>
        <w:tc>
          <w:tcPr>
            <w:tcW w:w="3325" w:type="dxa"/>
          </w:tcPr>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20,000,000</w:t>
            </w: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Operating Income</w:t>
            </w: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tc>
        <w:tc>
          <w:tcPr>
            <w:tcW w:w="2340" w:type="dxa"/>
          </w:tcPr>
          <w:p w:rsidR="00E74F45" w:rsidRPr="00CE1167" w:rsidRDefault="00E74F45" w:rsidP="00CE1167">
            <w:pPr>
              <w:spacing w:line="480" w:lineRule="auto"/>
              <w:rPr>
                <w:rFonts w:ascii="Times New Roman" w:hAnsi="Times New Roman" w:cs="Times New Roman"/>
                <w:sz w:val="24"/>
                <w:szCs w:val="24"/>
              </w:rPr>
            </w:pPr>
          </w:p>
        </w:tc>
        <w:tc>
          <w:tcPr>
            <w:tcW w:w="332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5,000,000</w:t>
            </w: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Other Income &amp; Expenses </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Interest Revenue</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Interest Expenses </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Extraordinary items</w:t>
            </w:r>
          </w:p>
        </w:tc>
        <w:tc>
          <w:tcPr>
            <w:tcW w:w="2340" w:type="dxa"/>
          </w:tcPr>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500,000</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-1,000,000</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5,000,000</w:t>
            </w:r>
          </w:p>
        </w:tc>
        <w:tc>
          <w:tcPr>
            <w:tcW w:w="3325" w:type="dxa"/>
          </w:tcPr>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1,500,000</w:t>
            </w: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Income Before Tax</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Income Tax (35%)</w:t>
            </w:r>
          </w:p>
        </w:tc>
        <w:tc>
          <w:tcPr>
            <w:tcW w:w="2340" w:type="dxa"/>
          </w:tcPr>
          <w:p w:rsidR="00E74F45" w:rsidRPr="00CE1167" w:rsidRDefault="00E74F45" w:rsidP="00CE1167">
            <w:pPr>
              <w:spacing w:line="480" w:lineRule="auto"/>
              <w:rPr>
                <w:rFonts w:ascii="Times New Roman" w:hAnsi="Times New Roman" w:cs="Times New Roman"/>
                <w:sz w:val="24"/>
                <w:szCs w:val="24"/>
              </w:rPr>
            </w:pPr>
          </w:p>
        </w:tc>
        <w:tc>
          <w:tcPr>
            <w:tcW w:w="332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6,500,000</w:t>
            </w:r>
          </w:p>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2,275,000</w:t>
            </w:r>
          </w:p>
          <w:p w:rsidR="00E74F45" w:rsidRPr="00CE1167" w:rsidRDefault="00E74F45" w:rsidP="00CE1167">
            <w:pPr>
              <w:spacing w:line="480" w:lineRule="auto"/>
              <w:rPr>
                <w:rFonts w:ascii="Times New Roman" w:hAnsi="Times New Roman" w:cs="Times New Roman"/>
                <w:sz w:val="24"/>
                <w:szCs w:val="24"/>
              </w:rPr>
            </w:pPr>
          </w:p>
          <w:p w:rsidR="00E74F45" w:rsidRPr="00CE1167" w:rsidRDefault="00E74F45" w:rsidP="00CE1167">
            <w:pPr>
              <w:spacing w:line="480" w:lineRule="auto"/>
              <w:rPr>
                <w:rFonts w:ascii="Times New Roman" w:hAnsi="Times New Roman" w:cs="Times New Roman"/>
                <w:sz w:val="24"/>
                <w:szCs w:val="24"/>
              </w:rPr>
            </w:pPr>
          </w:p>
        </w:tc>
      </w:tr>
      <w:tr w:rsidR="00E74F45" w:rsidRPr="00CE1167" w:rsidTr="00D969D8">
        <w:tc>
          <w:tcPr>
            <w:tcW w:w="368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Net Income</w:t>
            </w:r>
          </w:p>
        </w:tc>
        <w:tc>
          <w:tcPr>
            <w:tcW w:w="2340" w:type="dxa"/>
          </w:tcPr>
          <w:p w:rsidR="00E74F45" w:rsidRPr="00CE1167" w:rsidRDefault="00E74F45" w:rsidP="00CE1167">
            <w:pPr>
              <w:spacing w:line="480" w:lineRule="auto"/>
              <w:rPr>
                <w:rFonts w:ascii="Times New Roman" w:hAnsi="Times New Roman" w:cs="Times New Roman"/>
                <w:sz w:val="24"/>
                <w:szCs w:val="24"/>
              </w:rPr>
            </w:pPr>
          </w:p>
        </w:tc>
        <w:tc>
          <w:tcPr>
            <w:tcW w:w="3325" w:type="dxa"/>
          </w:tcPr>
          <w:p w:rsidR="00E74F45" w:rsidRPr="00CE1167" w:rsidRDefault="00E74F45"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4,225,000</w:t>
            </w:r>
          </w:p>
        </w:tc>
      </w:tr>
    </w:tbl>
    <w:p w:rsidR="00E74F45" w:rsidRPr="00CE1167" w:rsidRDefault="00E74F45" w:rsidP="00CE1167">
      <w:pPr>
        <w:pStyle w:val="ListParagraph"/>
        <w:spacing w:line="480" w:lineRule="auto"/>
        <w:rPr>
          <w:rFonts w:ascii="Times New Roman" w:hAnsi="Times New Roman" w:cs="Times New Roman"/>
          <w:sz w:val="24"/>
          <w:szCs w:val="24"/>
        </w:rPr>
      </w:pPr>
    </w:p>
    <w:p w:rsidR="00CB71AD" w:rsidRPr="00CE1167" w:rsidRDefault="00CB71AD" w:rsidP="00CE1167">
      <w:pPr>
        <w:pStyle w:val="ListParagraph"/>
        <w:spacing w:line="480" w:lineRule="auto"/>
        <w:rPr>
          <w:rFonts w:ascii="Times New Roman" w:hAnsi="Times New Roman" w:cs="Times New Roman"/>
          <w:sz w:val="24"/>
          <w:szCs w:val="24"/>
        </w:rPr>
      </w:pPr>
      <w:r w:rsidRPr="00CE1167">
        <w:rPr>
          <w:rFonts w:ascii="Times New Roman" w:hAnsi="Times New Roman" w:cs="Times New Roman"/>
          <w:sz w:val="24"/>
          <w:szCs w:val="24"/>
        </w:rPr>
        <w:lastRenderedPageBreak/>
        <w:t>Net profit/loss= Total Revenues – Total Expenses</w:t>
      </w:r>
    </w:p>
    <w:p w:rsidR="004462F7" w:rsidRPr="00CE1167" w:rsidRDefault="00CB71AD" w:rsidP="00CE1167">
      <w:pPr>
        <w:pStyle w:val="ListParagraph"/>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Total revenues =</w:t>
      </w:r>
      <w:r w:rsidR="002A0601" w:rsidRPr="00CE1167">
        <w:rPr>
          <w:rFonts w:ascii="Times New Roman" w:hAnsi="Times New Roman" w:cs="Times New Roman"/>
          <w:sz w:val="24"/>
          <w:szCs w:val="24"/>
        </w:rPr>
        <w:t xml:space="preserve"> Sales+ Interest Revenues + Extraordinary items=50,</w:t>
      </w:r>
      <w:r w:rsidRPr="00CE1167">
        <w:rPr>
          <w:rFonts w:ascii="Times New Roman" w:hAnsi="Times New Roman" w:cs="Times New Roman"/>
          <w:sz w:val="24"/>
          <w:szCs w:val="24"/>
        </w:rPr>
        <w:t>000,000</w:t>
      </w:r>
      <w:r w:rsidR="002A0601" w:rsidRPr="00CE1167">
        <w:rPr>
          <w:rFonts w:ascii="Times New Roman" w:hAnsi="Times New Roman" w:cs="Times New Roman"/>
          <w:sz w:val="24"/>
          <w:szCs w:val="24"/>
        </w:rPr>
        <w:t>+500,000+5,000,000</w:t>
      </w:r>
    </w:p>
    <w:p w:rsidR="002A0601" w:rsidRPr="00CE1167" w:rsidRDefault="002A0601" w:rsidP="00CE1167">
      <w:pPr>
        <w:pStyle w:val="ListParagraph"/>
        <w:spacing w:line="480" w:lineRule="auto"/>
        <w:rPr>
          <w:rFonts w:ascii="Times New Roman" w:hAnsi="Times New Roman" w:cs="Times New Roman"/>
          <w:sz w:val="24"/>
          <w:szCs w:val="24"/>
        </w:rPr>
      </w:pPr>
      <w:r w:rsidRPr="00CE1167">
        <w:rPr>
          <w:rFonts w:ascii="Times New Roman" w:hAnsi="Times New Roman" w:cs="Times New Roman"/>
          <w:sz w:val="24"/>
          <w:szCs w:val="24"/>
        </w:rPr>
        <w:t>Total expenses =</w:t>
      </w:r>
      <w:r w:rsidR="00BA52CD" w:rsidRPr="00CE1167">
        <w:rPr>
          <w:rFonts w:ascii="Times New Roman" w:hAnsi="Times New Roman" w:cs="Times New Roman"/>
          <w:sz w:val="24"/>
          <w:szCs w:val="24"/>
        </w:rPr>
        <w:t xml:space="preserve"> COGS + </w:t>
      </w:r>
      <w:r w:rsidRPr="00CE1167">
        <w:rPr>
          <w:rFonts w:ascii="Times New Roman" w:hAnsi="Times New Roman" w:cs="Times New Roman"/>
          <w:sz w:val="24"/>
          <w:szCs w:val="24"/>
        </w:rPr>
        <w:t xml:space="preserve">Operating expenses +interest Expenses + Income Tax= </w:t>
      </w:r>
      <w:r w:rsidR="00BA52CD" w:rsidRPr="00CE1167">
        <w:rPr>
          <w:rFonts w:ascii="Times New Roman" w:hAnsi="Times New Roman" w:cs="Times New Roman"/>
          <w:sz w:val="24"/>
          <w:szCs w:val="24"/>
        </w:rPr>
        <w:t xml:space="preserve">25,000,000+ </w:t>
      </w:r>
      <w:r w:rsidRPr="00CE1167">
        <w:rPr>
          <w:rFonts w:ascii="Times New Roman" w:hAnsi="Times New Roman" w:cs="Times New Roman"/>
          <w:sz w:val="24"/>
          <w:szCs w:val="24"/>
        </w:rPr>
        <w:t>20,000,000 + 1,000,000 + 2,275,000</w:t>
      </w:r>
    </w:p>
    <w:p w:rsidR="002A0601" w:rsidRPr="00CE1167" w:rsidRDefault="002A0601" w:rsidP="00CE1167">
      <w:pPr>
        <w:pStyle w:val="ListParagraph"/>
        <w:spacing w:line="480" w:lineRule="auto"/>
        <w:rPr>
          <w:rFonts w:ascii="Times New Roman" w:hAnsi="Times New Roman" w:cs="Times New Roman"/>
          <w:sz w:val="24"/>
          <w:szCs w:val="24"/>
        </w:rPr>
      </w:pPr>
      <w:r w:rsidRPr="00CE1167">
        <w:rPr>
          <w:rFonts w:ascii="Times New Roman" w:hAnsi="Times New Roman" w:cs="Times New Roman"/>
          <w:sz w:val="24"/>
          <w:szCs w:val="24"/>
        </w:rPr>
        <w:t>Net profit =55,500,000-</w:t>
      </w:r>
      <w:r w:rsidR="00BA52CD" w:rsidRPr="00CE1167">
        <w:rPr>
          <w:rFonts w:ascii="Times New Roman" w:hAnsi="Times New Roman" w:cs="Times New Roman"/>
          <w:sz w:val="24"/>
          <w:szCs w:val="24"/>
        </w:rPr>
        <w:t>51,275,000=$ 4,225,000</w:t>
      </w:r>
    </w:p>
    <w:p w:rsidR="00B7750E" w:rsidRPr="00CE1167" w:rsidRDefault="00B7750E" w:rsidP="00CE1167">
      <w:pPr>
        <w:pStyle w:val="ListParagraph"/>
        <w:numPr>
          <w:ilvl w:val="0"/>
          <w:numId w:val="1"/>
        </w:numPr>
        <w:spacing w:line="480" w:lineRule="auto"/>
        <w:rPr>
          <w:rFonts w:ascii="Times New Roman" w:hAnsi="Times New Roman" w:cs="Times New Roman"/>
          <w:sz w:val="24"/>
          <w:szCs w:val="24"/>
        </w:rPr>
      </w:pPr>
      <w:r w:rsidRPr="00CE1167">
        <w:rPr>
          <w:rFonts w:ascii="Times New Roman" w:hAnsi="Times New Roman" w:cs="Times New Roman"/>
          <w:sz w:val="24"/>
          <w:szCs w:val="24"/>
        </w:rPr>
        <w:t>On your example of an income statement, what is the “total contribution margin”? Show the calculations.  (Net Sales – Total Variable Costs=Total Contribution Margin). You can use the assumption that volume is 15,000 if not included in financial statements.</w:t>
      </w:r>
    </w:p>
    <w:tbl>
      <w:tblPr>
        <w:tblStyle w:val="TableGrid"/>
        <w:tblW w:w="0" w:type="auto"/>
        <w:tblInd w:w="720" w:type="dxa"/>
        <w:tblLook w:val="04A0" w:firstRow="1" w:lastRow="0" w:firstColumn="1" w:lastColumn="0" w:noHBand="0" w:noVBand="1"/>
      </w:tblPr>
      <w:tblGrid>
        <w:gridCol w:w="4323"/>
        <w:gridCol w:w="4307"/>
      </w:tblGrid>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Price is $100</w:t>
            </w: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 xml:space="preserve">Direct material </w:t>
            </w: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80,000</w:t>
            </w: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Direct labor</w:t>
            </w: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110,000</w:t>
            </w: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Variable overhead</w:t>
            </w: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30,000</w:t>
            </w: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Fixed Overhead</w:t>
            </w: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30,000</w:t>
            </w: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Units Produced</w:t>
            </w: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600,000</w:t>
            </w:r>
          </w:p>
        </w:tc>
      </w:tr>
      <w:tr w:rsidR="00CB71AD" w:rsidRPr="00CE1167" w:rsidTr="00D969D8">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Units Sold</w:t>
            </w:r>
          </w:p>
        </w:tc>
        <w:tc>
          <w:tcPr>
            <w:tcW w:w="4675" w:type="dxa"/>
          </w:tcPr>
          <w:p w:rsidR="00CB71AD" w:rsidRPr="00CE1167" w:rsidRDefault="00CB71AD" w:rsidP="00CE1167">
            <w:pPr>
              <w:pStyle w:val="ListParagraph"/>
              <w:spacing w:line="480" w:lineRule="auto"/>
              <w:ind w:left="0"/>
              <w:rPr>
                <w:rFonts w:ascii="Times New Roman" w:hAnsi="Times New Roman" w:cs="Times New Roman"/>
                <w:sz w:val="24"/>
                <w:szCs w:val="24"/>
              </w:rPr>
            </w:pPr>
            <w:r w:rsidRPr="00CE1167">
              <w:rPr>
                <w:rFonts w:ascii="Times New Roman" w:hAnsi="Times New Roman" w:cs="Times New Roman"/>
                <w:sz w:val="24"/>
                <w:szCs w:val="24"/>
              </w:rPr>
              <w:t>500,000</w:t>
            </w:r>
          </w:p>
        </w:tc>
      </w:tr>
    </w:tbl>
    <w:p w:rsidR="00CB71AD" w:rsidRPr="00CE1167" w:rsidRDefault="00CB71AD" w:rsidP="00CE1167">
      <w:pPr>
        <w:pStyle w:val="ListParagraph"/>
        <w:spacing w:line="480" w:lineRule="auto"/>
        <w:ind w:left="1440"/>
        <w:rPr>
          <w:rFonts w:ascii="Times New Roman" w:hAnsi="Times New Roman" w:cs="Times New Roman"/>
          <w:sz w:val="24"/>
          <w:szCs w:val="24"/>
        </w:rPr>
      </w:pPr>
    </w:p>
    <w:p w:rsidR="00CB71AD" w:rsidRPr="00CE1167" w:rsidRDefault="00CB71AD" w:rsidP="00CE1167">
      <w:pPr>
        <w:pStyle w:val="ListParagraph"/>
        <w:spacing w:line="480" w:lineRule="auto"/>
        <w:ind w:left="1440"/>
        <w:rPr>
          <w:rFonts w:ascii="Times New Roman" w:hAnsi="Times New Roman" w:cs="Times New Roman"/>
          <w:sz w:val="24"/>
          <w:szCs w:val="24"/>
        </w:rPr>
      </w:pPr>
    </w:p>
    <w:p w:rsidR="00CB71AD" w:rsidRPr="00CE1167" w:rsidRDefault="00CB71AD" w:rsidP="00CE1167">
      <w:pPr>
        <w:pStyle w:val="ListParagraph"/>
        <w:numPr>
          <w:ilvl w:val="0"/>
          <w:numId w:val="3"/>
        </w:numPr>
        <w:spacing w:line="480" w:lineRule="auto"/>
        <w:rPr>
          <w:rFonts w:ascii="Times New Roman" w:hAnsi="Times New Roman" w:cs="Times New Roman"/>
          <w:sz w:val="24"/>
          <w:szCs w:val="24"/>
        </w:rPr>
      </w:pPr>
      <w:r w:rsidRPr="00CE1167">
        <w:rPr>
          <w:rFonts w:ascii="Times New Roman" w:hAnsi="Times New Roman" w:cs="Times New Roman"/>
          <w:sz w:val="24"/>
          <w:szCs w:val="24"/>
        </w:rPr>
        <w:t>Sales = Price X Number of Units Sold</w:t>
      </w:r>
    </w:p>
    <w:p w:rsidR="00CB71AD" w:rsidRPr="00CE1167" w:rsidRDefault="00CB71AD" w:rsidP="00CE1167">
      <w:pPr>
        <w:pStyle w:val="ListParagraph"/>
        <w:spacing w:line="480" w:lineRule="auto"/>
        <w:rPr>
          <w:rFonts w:ascii="Times New Roman" w:hAnsi="Times New Roman" w:cs="Times New Roman"/>
          <w:sz w:val="24"/>
          <w:szCs w:val="24"/>
        </w:rPr>
      </w:pPr>
      <w:r w:rsidRPr="00CE1167">
        <w:rPr>
          <w:rFonts w:ascii="Times New Roman" w:hAnsi="Times New Roman" w:cs="Times New Roman"/>
          <w:sz w:val="24"/>
          <w:szCs w:val="24"/>
        </w:rPr>
        <w:t>100 x 500,000= $50,000,000</w:t>
      </w:r>
    </w:p>
    <w:p w:rsidR="00CB71AD" w:rsidRPr="00CE1167" w:rsidRDefault="00CB71AD" w:rsidP="00CE1167">
      <w:pPr>
        <w:pStyle w:val="ListParagraph"/>
        <w:numPr>
          <w:ilvl w:val="0"/>
          <w:numId w:val="3"/>
        </w:numPr>
        <w:spacing w:line="480" w:lineRule="auto"/>
        <w:rPr>
          <w:rFonts w:ascii="Times New Roman" w:hAnsi="Times New Roman" w:cs="Times New Roman"/>
          <w:sz w:val="24"/>
          <w:szCs w:val="24"/>
        </w:rPr>
      </w:pPr>
      <w:r w:rsidRPr="00CE1167">
        <w:rPr>
          <w:rFonts w:ascii="Times New Roman" w:hAnsi="Times New Roman" w:cs="Times New Roman"/>
          <w:sz w:val="24"/>
          <w:szCs w:val="24"/>
        </w:rPr>
        <w:t>Contribution Margin = Sales – Variable Costs</w:t>
      </w:r>
    </w:p>
    <w:p w:rsidR="00CB71AD" w:rsidRPr="00CE1167" w:rsidRDefault="00CB71AD" w:rsidP="00CE1167">
      <w:pPr>
        <w:pStyle w:val="ListParagraph"/>
        <w:spacing w:line="480" w:lineRule="auto"/>
        <w:ind w:left="1440"/>
        <w:rPr>
          <w:rFonts w:ascii="Times New Roman" w:hAnsi="Times New Roman" w:cs="Times New Roman"/>
          <w:sz w:val="24"/>
          <w:szCs w:val="24"/>
        </w:rPr>
      </w:pPr>
      <w:r w:rsidRPr="00CE1167">
        <w:rPr>
          <w:rFonts w:ascii="Times New Roman" w:hAnsi="Times New Roman" w:cs="Times New Roman"/>
          <w:sz w:val="24"/>
          <w:szCs w:val="24"/>
        </w:rPr>
        <w:lastRenderedPageBreak/>
        <w:t>Contribution Margin = $50,000- (8,000,000+11,000,000+3,000,000)</w:t>
      </w:r>
    </w:p>
    <w:p w:rsidR="00CB71AD" w:rsidRPr="00CE1167" w:rsidRDefault="00CB71AD" w:rsidP="00CE1167">
      <w:pPr>
        <w:pStyle w:val="ListParagraph"/>
        <w:spacing w:line="480" w:lineRule="auto"/>
        <w:ind w:left="1440"/>
        <w:rPr>
          <w:rFonts w:ascii="Times New Roman" w:hAnsi="Times New Roman" w:cs="Times New Roman"/>
          <w:sz w:val="24"/>
          <w:szCs w:val="24"/>
          <w:u w:val="double"/>
        </w:rPr>
      </w:pPr>
      <w:r w:rsidRPr="00CE1167">
        <w:rPr>
          <w:rFonts w:ascii="Times New Roman" w:hAnsi="Times New Roman" w:cs="Times New Roman"/>
          <w:sz w:val="24"/>
          <w:szCs w:val="24"/>
          <w:u w:val="double"/>
        </w:rPr>
        <w:t>=$28,000,000</w:t>
      </w:r>
    </w:p>
    <w:p w:rsidR="00CB71AD" w:rsidRPr="00CE1167" w:rsidRDefault="00CB71AD" w:rsidP="00CE1167">
      <w:pPr>
        <w:pStyle w:val="ListParagraph"/>
        <w:spacing w:line="480" w:lineRule="auto"/>
        <w:rPr>
          <w:rFonts w:ascii="Times New Roman" w:hAnsi="Times New Roman" w:cs="Times New Roman"/>
          <w:sz w:val="24"/>
          <w:szCs w:val="24"/>
        </w:rPr>
      </w:pPr>
    </w:p>
    <w:p w:rsidR="00B7750E" w:rsidRPr="00CE1167" w:rsidRDefault="00B7750E"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5. What three financial indicators does a contribution margin help determine? How?</w:t>
      </w:r>
    </w:p>
    <w:p w:rsidR="005F70B6" w:rsidRPr="00CE1167" w:rsidRDefault="00524454"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Contribution margin can be stated in both per unit and gross basis</w:t>
      </w:r>
      <w:r w:rsidR="00B64AA1" w:rsidRPr="00CE1167">
        <w:rPr>
          <w:rFonts w:ascii="Times New Roman" w:hAnsi="Times New Roman" w:cs="Times New Roman"/>
          <w:sz w:val="24"/>
          <w:szCs w:val="24"/>
        </w:rPr>
        <w:t xml:space="preserve">. It shows the money or the revenue that gets generated for each unit of product sold after the </w:t>
      </w:r>
      <w:r w:rsidR="00167843" w:rsidRPr="00CE1167">
        <w:rPr>
          <w:rFonts w:ascii="Times New Roman" w:hAnsi="Times New Roman" w:cs="Times New Roman"/>
          <w:sz w:val="24"/>
          <w:szCs w:val="24"/>
        </w:rPr>
        <w:t>subtracting</w:t>
      </w:r>
      <w:r w:rsidR="00B64AA1" w:rsidRPr="00CE1167">
        <w:rPr>
          <w:rFonts w:ascii="Times New Roman" w:hAnsi="Times New Roman" w:cs="Times New Roman"/>
          <w:sz w:val="24"/>
          <w:szCs w:val="24"/>
        </w:rPr>
        <w:t xml:space="preserve"> the variable portion of the firm’s costs. The contribution margin is generated by </w:t>
      </w:r>
      <w:r w:rsidR="00167843" w:rsidRPr="00CE1167">
        <w:rPr>
          <w:rFonts w:ascii="Times New Roman" w:hAnsi="Times New Roman" w:cs="Times New Roman"/>
          <w:sz w:val="24"/>
          <w:szCs w:val="24"/>
        </w:rPr>
        <w:t>subtracting</w:t>
      </w:r>
      <w:r w:rsidR="00B64AA1" w:rsidRPr="00CE1167">
        <w:rPr>
          <w:rFonts w:ascii="Times New Roman" w:hAnsi="Times New Roman" w:cs="Times New Roman"/>
          <w:sz w:val="24"/>
          <w:szCs w:val="24"/>
        </w:rPr>
        <w:t xml:space="preserve"> the variable cost per unit from the </w:t>
      </w:r>
      <w:r w:rsidR="005F70B6" w:rsidRPr="00CE1167">
        <w:rPr>
          <w:rFonts w:ascii="Times New Roman" w:hAnsi="Times New Roman" w:cs="Times New Roman"/>
          <w:sz w:val="24"/>
          <w:szCs w:val="24"/>
        </w:rPr>
        <w:t>selling pri</w:t>
      </w:r>
      <w:r w:rsidR="00B64AA1" w:rsidRPr="00CE1167">
        <w:rPr>
          <w:rFonts w:ascii="Times New Roman" w:hAnsi="Times New Roman" w:cs="Times New Roman"/>
          <w:sz w:val="24"/>
          <w:szCs w:val="24"/>
        </w:rPr>
        <w:t xml:space="preserve">ce per unit. The </w:t>
      </w:r>
      <w:r w:rsidR="007A5663" w:rsidRPr="00CE1167">
        <w:rPr>
          <w:rFonts w:ascii="Times New Roman" w:hAnsi="Times New Roman" w:cs="Times New Roman"/>
          <w:sz w:val="24"/>
          <w:szCs w:val="24"/>
        </w:rPr>
        <w:t>contribution margin is als</w:t>
      </w:r>
      <w:r w:rsidR="00B64AA1" w:rsidRPr="00CE1167">
        <w:rPr>
          <w:rFonts w:ascii="Times New Roman" w:hAnsi="Times New Roman" w:cs="Times New Roman"/>
          <w:sz w:val="24"/>
          <w:szCs w:val="24"/>
        </w:rPr>
        <w:t>o known as t</w:t>
      </w:r>
      <w:r w:rsidR="007A5663" w:rsidRPr="00CE1167">
        <w:rPr>
          <w:rFonts w:ascii="Times New Roman" w:hAnsi="Times New Roman" w:cs="Times New Roman"/>
          <w:sz w:val="24"/>
          <w:szCs w:val="24"/>
        </w:rPr>
        <w:t>he dollar contribution per unit</w:t>
      </w:r>
      <w:r w:rsidR="00CE1167" w:rsidRPr="00CE1167">
        <w:rPr>
          <w:rFonts w:ascii="Times New Roman" w:hAnsi="Times New Roman" w:cs="Times New Roman"/>
          <w:sz w:val="24"/>
          <w:szCs w:val="24"/>
        </w:rPr>
        <w:t>, (</w:t>
      </w:r>
      <w:r w:rsidR="00CE1167" w:rsidRPr="00CE1167">
        <w:rPr>
          <w:rFonts w:ascii="Times New Roman" w:hAnsi="Times New Roman" w:cs="Times New Roman"/>
          <w:sz w:val="24"/>
          <w:szCs w:val="24"/>
          <w:shd w:val="clear" w:color="auto" w:fill="FFFFFF"/>
        </w:rPr>
        <w:t>Bayou and</w:t>
      </w:r>
      <w:r w:rsidR="00CE1167" w:rsidRPr="00CE1167">
        <w:rPr>
          <w:rFonts w:ascii="Times New Roman" w:hAnsi="Times New Roman" w:cs="Times New Roman"/>
          <w:sz w:val="24"/>
          <w:szCs w:val="24"/>
          <w:shd w:val="clear" w:color="auto" w:fill="FFFFFF"/>
        </w:rPr>
        <w:t xml:space="preserve"> </w:t>
      </w:r>
      <w:r w:rsidR="00CE1167" w:rsidRPr="00CE1167">
        <w:rPr>
          <w:rFonts w:ascii="Times New Roman" w:hAnsi="Times New Roman" w:cs="Times New Roman"/>
          <w:sz w:val="24"/>
          <w:szCs w:val="24"/>
          <w:shd w:val="clear" w:color="auto" w:fill="FFFFFF"/>
        </w:rPr>
        <w:t>Bennett, 1992)</w:t>
      </w:r>
      <w:r w:rsidR="007A5663" w:rsidRPr="00CE1167">
        <w:rPr>
          <w:rFonts w:ascii="Times New Roman" w:hAnsi="Times New Roman" w:cs="Times New Roman"/>
          <w:sz w:val="24"/>
          <w:szCs w:val="24"/>
        </w:rPr>
        <w:t>. This item line indicates how a particular product contributes to the overall profit of the business. It is also used to show the potential profit of a particular good or service</w:t>
      </w:r>
      <w:r w:rsidR="005F70B6" w:rsidRPr="00CE1167">
        <w:rPr>
          <w:rFonts w:ascii="Times New Roman" w:hAnsi="Times New Roman" w:cs="Times New Roman"/>
          <w:sz w:val="24"/>
          <w:szCs w:val="24"/>
        </w:rPr>
        <w:t xml:space="preserve"> that is offered by the company.</w:t>
      </w:r>
    </w:p>
    <w:p w:rsidR="00524454" w:rsidRPr="00CE1167" w:rsidRDefault="005F70B6"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Moreover, the contribution margin shows the sales that are helpful in covering the business’s fixed costs. The revenue that remains after covering the costs is the generated profit. The contribution margin can also be used as a foundation for the break even analysis which is used in determining the </w:t>
      </w:r>
      <w:r w:rsidR="00144B14" w:rsidRPr="00CE1167">
        <w:rPr>
          <w:rFonts w:ascii="Times New Roman" w:hAnsi="Times New Roman" w:cs="Times New Roman"/>
          <w:sz w:val="24"/>
          <w:szCs w:val="24"/>
        </w:rPr>
        <w:t>general</w:t>
      </w:r>
      <w:r w:rsidRPr="00CE1167">
        <w:rPr>
          <w:rFonts w:ascii="Times New Roman" w:hAnsi="Times New Roman" w:cs="Times New Roman"/>
          <w:sz w:val="24"/>
          <w:szCs w:val="24"/>
        </w:rPr>
        <w:t xml:space="preserve"> costs and sales pr</w:t>
      </w:r>
      <w:r w:rsidR="00144B14" w:rsidRPr="00CE1167">
        <w:rPr>
          <w:rFonts w:ascii="Times New Roman" w:hAnsi="Times New Roman" w:cs="Times New Roman"/>
          <w:sz w:val="24"/>
          <w:szCs w:val="24"/>
        </w:rPr>
        <w:t>ice planning for the goods and services. Finally, the aforementioned can be used in separating the fixed costs and profit components</w:t>
      </w:r>
      <w:r w:rsidR="00366B85" w:rsidRPr="00CE1167">
        <w:rPr>
          <w:rFonts w:ascii="Times New Roman" w:hAnsi="Times New Roman" w:cs="Times New Roman"/>
          <w:sz w:val="24"/>
          <w:szCs w:val="24"/>
        </w:rPr>
        <w:t xml:space="preserve"> </w:t>
      </w:r>
      <w:r w:rsidR="00144B14" w:rsidRPr="00CE1167">
        <w:rPr>
          <w:rFonts w:ascii="Times New Roman" w:hAnsi="Times New Roman" w:cs="Times New Roman"/>
          <w:sz w:val="24"/>
          <w:szCs w:val="24"/>
        </w:rPr>
        <w:t xml:space="preserve">that comes from the sales. </w:t>
      </w:r>
    </w:p>
    <w:p w:rsidR="00B7750E" w:rsidRPr="00CE1167" w:rsidRDefault="00B7750E"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6. What is a break-even analysis? What is the break-even point for this organization? List expenses assigned as variable and fixed. Show the calculations.  (Total revenues - Total VC – Total FC= Profit)</w:t>
      </w:r>
    </w:p>
    <w:p w:rsidR="00BA52CD" w:rsidRPr="00CE1167" w:rsidRDefault="00BA52CD"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Break</w:t>
      </w:r>
      <w:r w:rsidR="00D141D2" w:rsidRPr="00CE1167">
        <w:rPr>
          <w:rFonts w:ascii="Times New Roman" w:hAnsi="Times New Roman" w:cs="Times New Roman"/>
          <w:sz w:val="24"/>
          <w:szCs w:val="24"/>
        </w:rPr>
        <w:t>-</w:t>
      </w:r>
      <w:r w:rsidRPr="00CE1167">
        <w:rPr>
          <w:rFonts w:ascii="Times New Roman" w:hAnsi="Times New Roman" w:cs="Times New Roman"/>
          <w:sz w:val="24"/>
          <w:szCs w:val="24"/>
        </w:rPr>
        <w:t>even is a tool that is used in determi</w:t>
      </w:r>
      <w:r w:rsidR="00D141D2" w:rsidRPr="00CE1167">
        <w:rPr>
          <w:rFonts w:ascii="Times New Roman" w:hAnsi="Times New Roman" w:cs="Times New Roman"/>
          <w:sz w:val="24"/>
          <w:szCs w:val="24"/>
        </w:rPr>
        <w:t>ni</w:t>
      </w:r>
      <w:r w:rsidRPr="00CE1167">
        <w:rPr>
          <w:rFonts w:ascii="Times New Roman" w:hAnsi="Times New Roman" w:cs="Times New Roman"/>
          <w:sz w:val="24"/>
          <w:szCs w:val="24"/>
        </w:rPr>
        <w:t>ng the point at which the company starts to make profit. It can also be understood as point at which the business will cover all its cost</w:t>
      </w:r>
      <w:r w:rsidR="00D141D2" w:rsidRPr="00CE1167">
        <w:rPr>
          <w:rFonts w:ascii="Times New Roman" w:hAnsi="Times New Roman" w:cs="Times New Roman"/>
          <w:sz w:val="24"/>
          <w:szCs w:val="24"/>
        </w:rPr>
        <w:t xml:space="preserve">. </w:t>
      </w:r>
    </w:p>
    <w:p w:rsidR="00D141D2" w:rsidRPr="00CE1167" w:rsidRDefault="00D141D2"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lastRenderedPageBreak/>
        <w:t>Break-even point= Total VC- Total FC</w:t>
      </w:r>
    </w:p>
    <w:p w:rsidR="00D141D2" w:rsidRPr="00CE1167" w:rsidRDefault="00D141D2"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Total Variables =22,000,000</w:t>
      </w:r>
    </w:p>
    <w:p w:rsidR="00D141D2" w:rsidRPr="00CE1167" w:rsidRDefault="00D141D2"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Total Fixed Costs = 3,000,000</w:t>
      </w:r>
    </w:p>
    <w:p w:rsidR="00D23A54" w:rsidRPr="00CE1167" w:rsidRDefault="00D23A54"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Break Even Point=22,000,000-3,000,000</w:t>
      </w:r>
    </w:p>
    <w:p w:rsidR="00D23A54" w:rsidRPr="00CE1167" w:rsidRDefault="00D23A54" w:rsidP="00CE1167">
      <w:pPr>
        <w:spacing w:line="480" w:lineRule="auto"/>
        <w:rPr>
          <w:rFonts w:ascii="Times New Roman" w:hAnsi="Times New Roman" w:cs="Times New Roman"/>
          <w:sz w:val="24"/>
          <w:szCs w:val="24"/>
          <w:u w:val="double"/>
        </w:rPr>
      </w:pPr>
      <w:r w:rsidRPr="00CE1167">
        <w:rPr>
          <w:rFonts w:ascii="Times New Roman" w:hAnsi="Times New Roman" w:cs="Times New Roman"/>
          <w:sz w:val="24"/>
          <w:szCs w:val="24"/>
          <w:u w:val="double"/>
        </w:rPr>
        <w:t>=$19,000,000</w:t>
      </w:r>
    </w:p>
    <w:p w:rsidR="00B7750E" w:rsidRPr="00CE1167" w:rsidRDefault="00B7750E"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7. How does a break-even analysis vary between fee-for-service and capitated payments? Explain it using the income statement you chose. What are the similarities and differences applicable to the Income statements in fee-for-service and capitated payment options?</w:t>
      </w:r>
    </w:p>
    <w:p w:rsidR="00864219" w:rsidRPr="00CE1167" w:rsidRDefault="00D23A54"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Fee for service is type of </w:t>
      </w:r>
      <w:r w:rsidR="00CE1167" w:rsidRPr="00CE1167">
        <w:rPr>
          <w:rFonts w:ascii="Times New Roman" w:hAnsi="Times New Roman" w:cs="Times New Roman"/>
          <w:sz w:val="24"/>
          <w:szCs w:val="24"/>
        </w:rPr>
        <w:t>break-even</w:t>
      </w:r>
      <w:r w:rsidRPr="00CE1167">
        <w:rPr>
          <w:rFonts w:ascii="Times New Roman" w:hAnsi="Times New Roman" w:cs="Times New Roman"/>
          <w:sz w:val="24"/>
          <w:szCs w:val="24"/>
        </w:rPr>
        <w:t xml:space="preserve"> analysis that is used when the commodities are paid separately and they are not bundled</w:t>
      </w:r>
      <w:r w:rsidR="00CE1167" w:rsidRPr="00CE1167">
        <w:rPr>
          <w:rFonts w:ascii="Times New Roman" w:hAnsi="Times New Roman" w:cs="Times New Roman"/>
          <w:sz w:val="24"/>
          <w:szCs w:val="24"/>
        </w:rPr>
        <w:t>, (</w:t>
      </w:r>
      <w:proofErr w:type="spellStart"/>
      <w:r w:rsidR="00CE1167" w:rsidRPr="00CE1167">
        <w:rPr>
          <w:rFonts w:ascii="Times New Roman" w:hAnsi="Times New Roman" w:cs="Times New Roman"/>
          <w:sz w:val="24"/>
          <w:szCs w:val="24"/>
          <w:shd w:val="clear" w:color="auto" w:fill="FFFFFF"/>
        </w:rPr>
        <w:t>Gosden</w:t>
      </w:r>
      <w:proofErr w:type="spellEnd"/>
      <w:r w:rsidR="00CE1167" w:rsidRPr="00CE1167">
        <w:rPr>
          <w:rFonts w:ascii="Times New Roman" w:hAnsi="Times New Roman" w:cs="Times New Roman"/>
          <w:sz w:val="24"/>
          <w:szCs w:val="24"/>
          <w:shd w:val="clear" w:color="auto" w:fill="FFFFFF"/>
        </w:rPr>
        <w:t xml:space="preserve"> et al, 2000)</w:t>
      </w:r>
      <w:r w:rsidRPr="00CE1167">
        <w:rPr>
          <w:rFonts w:ascii="Times New Roman" w:hAnsi="Times New Roman" w:cs="Times New Roman"/>
          <w:sz w:val="24"/>
          <w:szCs w:val="24"/>
        </w:rPr>
        <w:t xml:space="preserve">. Here the payments are dependent on the quantity of care rather than quality of care while capitation payment depends on the quality of care. </w:t>
      </w:r>
      <w:r w:rsidR="00D969D8" w:rsidRPr="00CE1167">
        <w:rPr>
          <w:rFonts w:ascii="Times New Roman" w:hAnsi="Times New Roman" w:cs="Times New Roman"/>
          <w:sz w:val="24"/>
          <w:szCs w:val="24"/>
        </w:rPr>
        <w:t xml:space="preserve">FFS pays the doctors according to the procedures that they carry while capitated payment pays the doctors according to the number of patients they see. </w:t>
      </w:r>
    </w:p>
    <w:p w:rsidR="00D969D8" w:rsidRPr="00CE1167" w:rsidRDefault="00D969D8" w:rsidP="00CE1167">
      <w:pPr>
        <w:spacing w:line="480" w:lineRule="auto"/>
        <w:rPr>
          <w:rFonts w:ascii="Times New Roman" w:hAnsi="Times New Roman" w:cs="Times New Roman"/>
          <w:sz w:val="24"/>
          <w:szCs w:val="24"/>
        </w:rPr>
      </w:pPr>
      <w:r w:rsidRPr="00CE1167">
        <w:rPr>
          <w:rFonts w:ascii="Times New Roman" w:hAnsi="Times New Roman" w:cs="Times New Roman"/>
          <w:sz w:val="24"/>
          <w:szCs w:val="24"/>
        </w:rPr>
        <w:t xml:space="preserve"> The </w:t>
      </w:r>
      <w:r w:rsidR="00CE1167" w:rsidRPr="00CE1167">
        <w:rPr>
          <w:rFonts w:ascii="Times New Roman" w:hAnsi="Times New Roman" w:cs="Times New Roman"/>
          <w:sz w:val="24"/>
          <w:szCs w:val="24"/>
        </w:rPr>
        <w:t>seminaries</w:t>
      </w:r>
      <w:r w:rsidRPr="00CE1167">
        <w:rPr>
          <w:rFonts w:ascii="Times New Roman" w:hAnsi="Times New Roman" w:cs="Times New Roman"/>
          <w:sz w:val="24"/>
          <w:szCs w:val="24"/>
        </w:rPr>
        <w:t xml:space="preserve"> between the two is that </w:t>
      </w:r>
      <w:r w:rsidR="00B76957" w:rsidRPr="00CE1167">
        <w:rPr>
          <w:rFonts w:ascii="Times New Roman" w:hAnsi="Times New Roman" w:cs="Times New Roman"/>
          <w:sz w:val="24"/>
          <w:szCs w:val="24"/>
        </w:rPr>
        <w:t>they are both applicable in paying different workers in healthcare centers. If the procedures are the same in both cases, then it’</w:t>
      </w:r>
      <w:r w:rsidR="00CE1167" w:rsidRPr="00CE1167">
        <w:rPr>
          <w:rFonts w:ascii="Times New Roman" w:hAnsi="Times New Roman" w:cs="Times New Roman"/>
          <w:sz w:val="24"/>
          <w:szCs w:val="24"/>
        </w:rPr>
        <w:t xml:space="preserve">s easy to determine the performance of the workers. </w:t>
      </w:r>
    </w:p>
    <w:p w:rsidR="00CE1167" w:rsidRPr="00CE1167" w:rsidRDefault="00CE1167" w:rsidP="00CE1167">
      <w:pPr>
        <w:spacing w:line="480" w:lineRule="auto"/>
        <w:ind w:left="720" w:hanging="720"/>
        <w:jc w:val="center"/>
        <w:rPr>
          <w:rFonts w:ascii="Times New Roman" w:hAnsi="Times New Roman" w:cs="Times New Roman"/>
          <w:sz w:val="24"/>
          <w:szCs w:val="24"/>
        </w:rPr>
      </w:pPr>
      <w:r w:rsidRPr="00CE1167">
        <w:rPr>
          <w:rFonts w:ascii="Times New Roman" w:hAnsi="Times New Roman" w:cs="Times New Roman"/>
          <w:sz w:val="24"/>
          <w:szCs w:val="24"/>
        </w:rPr>
        <w:br w:type="page"/>
      </w:r>
    </w:p>
    <w:p w:rsidR="00CE1167" w:rsidRPr="00CE1167" w:rsidRDefault="00CE1167" w:rsidP="00CE1167">
      <w:pPr>
        <w:spacing w:line="480" w:lineRule="auto"/>
        <w:ind w:left="720" w:hanging="720"/>
        <w:jc w:val="center"/>
        <w:rPr>
          <w:rFonts w:ascii="Times New Roman" w:hAnsi="Times New Roman" w:cs="Times New Roman"/>
          <w:sz w:val="24"/>
          <w:szCs w:val="24"/>
        </w:rPr>
      </w:pPr>
      <w:r w:rsidRPr="00CE1167">
        <w:rPr>
          <w:rFonts w:ascii="Times New Roman" w:hAnsi="Times New Roman" w:cs="Times New Roman"/>
          <w:sz w:val="24"/>
          <w:szCs w:val="24"/>
        </w:rPr>
        <w:lastRenderedPageBreak/>
        <w:t>References</w:t>
      </w:r>
    </w:p>
    <w:p w:rsidR="00CE1167" w:rsidRPr="00CE1167" w:rsidRDefault="00CE1167" w:rsidP="00CE1167">
      <w:pPr>
        <w:spacing w:line="480" w:lineRule="auto"/>
        <w:ind w:left="720" w:hanging="720"/>
        <w:jc w:val="both"/>
        <w:rPr>
          <w:rFonts w:ascii="Times New Roman" w:hAnsi="Times New Roman" w:cs="Times New Roman"/>
          <w:sz w:val="24"/>
          <w:szCs w:val="24"/>
          <w:shd w:val="clear" w:color="auto" w:fill="FFFFFF"/>
        </w:rPr>
      </w:pPr>
      <w:r w:rsidRPr="00CE1167">
        <w:rPr>
          <w:rFonts w:ascii="Times New Roman" w:hAnsi="Times New Roman" w:cs="Times New Roman"/>
          <w:sz w:val="24"/>
          <w:szCs w:val="24"/>
          <w:shd w:val="clear" w:color="auto" w:fill="FFFFFF"/>
        </w:rPr>
        <w:t>Yeo, J. (2015). Financial statement analysis.</w:t>
      </w:r>
    </w:p>
    <w:p w:rsidR="00CE1167" w:rsidRPr="00CE1167" w:rsidRDefault="00CE1167" w:rsidP="00CE1167">
      <w:pPr>
        <w:spacing w:line="480" w:lineRule="auto"/>
        <w:ind w:left="720" w:hanging="720"/>
        <w:jc w:val="both"/>
        <w:rPr>
          <w:rFonts w:ascii="Times New Roman" w:hAnsi="Times New Roman" w:cs="Times New Roman"/>
          <w:sz w:val="24"/>
          <w:szCs w:val="24"/>
          <w:shd w:val="clear" w:color="auto" w:fill="FFFFFF"/>
        </w:rPr>
      </w:pPr>
      <w:r w:rsidRPr="00CE1167">
        <w:rPr>
          <w:rFonts w:ascii="Times New Roman" w:hAnsi="Times New Roman" w:cs="Times New Roman"/>
          <w:sz w:val="24"/>
          <w:szCs w:val="24"/>
          <w:shd w:val="clear" w:color="auto" w:fill="FFFFFF"/>
        </w:rPr>
        <w:t>Bayou, M. E., &amp; Bennett, L. B. (1992). Profitability Analysis for Table-Service Restaurants: Here's how to calculate contribution margins for the three meal periods, for different menu categories, and for individual menu items—as well as for the operation as a whole. The procedure is a useful method for analyzing menu items and builds on the portfolio analysis inherent in other menu-analysis methods. </w:t>
      </w:r>
      <w:r w:rsidRPr="00CE1167">
        <w:rPr>
          <w:rFonts w:ascii="Times New Roman" w:hAnsi="Times New Roman" w:cs="Times New Roman"/>
          <w:i/>
          <w:iCs/>
          <w:sz w:val="24"/>
          <w:szCs w:val="24"/>
          <w:shd w:val="clear" w:color="auto" w:fill="FFFFFF"/>
        </w:rPr>
        <w:t xml:space="preserve">Cornell Hotel and Restaurant Administration </w:t>
      </w:r>
      <w:bookmarkStart w:id="0" w:name="_GoBack"/>
      <w:bookmarkEnd w:id="0"/>
      <w:r w:rsidRPr="00CE1167">
        <w:rPr>
          <w:rFonts w:ascii="Times New Roman" w:hAnsi="Times New Roman" w:cs="Times New Roman"/>
          <w:i/>
          <w:iCs/>
          <w:sz w:val="24"/>
          <w:szCs w:val="24"/>
          <w:shd w:val="clear" w:color="auto" w:fill="FFFFFF"/>
        </w:rPr>
        <w:t>Quarterly</w:t>
      </w:r>
      <w:r w:rsidRPr="00CE1167">
        <w:rPr>
          <w:rFonts w:ascii="Times New Roman" w:hAnsi="Times New Roman" w:cs="Times New Roman"/>
          <w:sz w:val="24"/>
          <w:szCs w:val="24"/>
          <w:shd w:val="clear" w:color="auto" w:fill="FFFFFF"/>
        </w:rPr>
        <w:t>, </w:t>
      </w:r>
      <w:r w:rsidRPr="00CE1167">
        <w:rPr>
          <w:rFonts w:ascii="Times New Roman" w:hAnsi="Times New Roman" w:cs="Times New Roman"/>
          <w:i/>
          <w:iCs/>
          <w:sz w:val="24"/>
          <w:szCs w:val="24"/>
          <w:shd w:val="clear" w:color="auto" w:fill="FFFFFF"/>
        </w:rPr>
        <w:t>33</w:t>
      </w:r>
      <w:r w:rsidRPr="00CE1167">
        <w:rPr>
          <w:rFonts w:ascii="Times New Roman" w:hAnsi="Times New Roman" w:cs="Times New Roman"/>
          <w:sz w:val="24"/>
          <w:szCs w:val="24"/>
          <w:shd w:val="clear" w:color="auto" w:fill="FFFFFF"/>
        </w:rPr>
        <w:t>(2), 49-55.</w:t>
      </w:r>
    </w:p>
    <w:p w:rsidR="00CE1167" w:rsidRPr="00CE1167" w:rsidRDefault="00CE1167" w:rsidP="00CE1167">
      <w:pPr>
        <w:spacing w:line="480" w:lineRule="auto"/>
        <w:ind w:left="720" w:hanging="720"/>
        <w:jc w:val="both"/>
        <w:rPr>
          <w:rFonts w:ascii="Times New Roman" w:hAnsi="Times New Roman" w:cs="Times New Roman"/>
          <w:sz w:val="24"/>
          <w:szCs w:val="24"/>
        </w:rPr>
      </w:pPr>
      <w:proofErr w:type="spellStart"/>
      <w:r w:rsidRPr="00CE1167">
        <w:rPr>
          <w:rFonts w:ascii="Times New Roman" w:hAnsi="Times New Roman" w:cs="Times New Roman"/>
          <w:sz w:val="24"/>
          <w:szCs w:val="24"/>
          <w:shd w:val="clear" w:color="auto" w:fill="FFFFFF"/>
        </w:rPr>
        <w:t>Gosden</w:t>
      </w:r>
      <w:proofErr w:type="spellEnd"/>
      <w:r w:rsidRPr="00CE1167">
        <w:rPr>
          <w:rFonts w:ascii="Times New Roman" w:hAnsi="Times New Roman" w:cs="Times New Roman"/>
          <w:sz w:val="24"/>
          <w:szCs w:val="24"/>
          <w:shd w:val="clear" w:color="auto" w:fill="FFFFFF"/>
        </w:rPr>
        <w:t xml:space="preserve">, T., </w:t>
      </w:r>
      <w:proofErr w:type="spellStart"/>
      <w:r w:rsidRPr="00CE1167">
        <w:rPr>
          <w:rFonts w:ascii="Times New Roman" w:hAnsi="Times New Roman" w:cs="Times New Roman"/>
          <w:sz w:val="24"/>
          <w:szCs w:val="24"/>
          <w:shd w:val="clear" w:color="auto" w:fill="FFFFFF"/>
        </w:rPr>
        <w:t>Forland</w:t>
      </w:r>
      <w:proofErr w:type="spellEnd"/>
      <w:r w:rsidRPr="00CE1167">
        <w:rPr>
          <w:rFonts w:ascii="Times New Roman" w:hAnsi="Times New Roman" w:cs="Times New Roman"/>
          <w:sz w:val="24"/>
          <w:szCs w:val="24"/>
          <w:shd w:val="clear" w:color="auto" w:fill="FFFFFF"/>
        </w:rPr>
        <w:t xml:space="preserve">, F., Kristiansen, I., Sutton, M., </w:t>
      </w:r>
      <w:proofErr w:type="spellStart"/>
      <w:r w:rsidRPr="00CE1167">
        <w:rPr>
          <w:rFonts w:ascii="Times New Roman" w:hAnsi="Times New Roman" w:cs="Times New Roman"/>
          <w:sz w:val="24"/>
          <w:szCs w:val="24"/>
          <w:shd w:val="clear" w:color="auto" w:fill="FFFFFF"/>
        </w:rPr>
        <w:t>Leese</w:t>
      </w:r>
      <w:proofErr w:type="spellEnd"/>
      <w:r w:rsidRPr="00CE1167">
        <w:rPr>
          <w:rFonts w:ascii="Times New Roman" w:hAnsi="Times New Roman" w:cs="Times New Roman"/>
          <w:sz w:val="24"/>
          <w:szCs w:val="24"/>
          <w:shd w:val="clear" w:color="auto" w:fill="FFFFFF"/>
        </w:rPr>
        <w:t xml:space="preserve">, B., </w:t>
      </w:r>
      <w:proofErr w:type="spellStart"/>
      <w:r w:rsidRPr="00CE1167">
        <w:rPr>
          <w:rFonts w:ascii="Times New Roman" w:hAnsi="Times New Roman" w:cs="Times New Roman"/>
          <w:sz w:val="24"/>
          <w:szCs w:val="24"/>
          <w:shd w:val="clear" w:color="auto" w:fill="FFFFFF"/>
        </w:rPr>
        <w:t>Giuffrida</w:t>
      </w:r>
      <w:proofErr w:type="spellEnd"/>
      <w:r w:rsidRPr="00CE1167">
        <w:rPr>
          <w:rFonts w:ascii="Times New Roman" w:hAnsi="Times New Roman" w:cs="Times New Roman"/>
          <w:sz w:val="24"/>
          <w:szCs w:val="24"/>
          <w:shd w:val="clear" w:color="auto" w:fill="FFFFFF"/>
        </w:rPr>
        <w:t>, A</w:t>
      </w:r>
      <w:proofErr w:type="gramStart"/>
      <w:r w:rsidRPr="00CE1167">
        <w:rPr>
          <w:rFonts w:ascii="Times New Roman" w:hAnsi="Times New Roman" w:cs="Times New Roman"/>
          <w:sz w:val="24"/>
          <w:szCs w:val="24"/>
          <w:shd w:val="clear" w:color="auto" w:fill="FFFFFF"/>
        </w:rPr>
        <w:t>., ...</w:t>
      </w:r>
      <w:proofErr w:type="gramEnd"/>
      <w:r w:rsidRPr="00CE1167">
        <w:rPr>
          <w:rFonts w:ascii="Times New Roman" w:hAnsi="Times New Roman" w:cs="Times New Roman"/>
          <w:sz w:val="24"/>
          <w:szCs w:val="24"/>
          <w:shd w:val="clear" w:color="auto" w:fill="FFFFFF"/>
        </w:rPr>
        <w:t xml:space="preserve"> &amp; Pedersen, L. (2000). Capitation, salary, fee‐for‐service and mixed systems of payment: effects on the </w:t>
      </w:r>
      <w:proofErr w:type="spellStart"/>
      <w:r w:rsidRPr="00CE1167">
        <w:rPr>
          <w:rFonts w:ascii="Times New Roman" w:hAnsi="Times New Roman" w:cs="Times New Roman"/>
          <w:sz w:val="24"/>
          <w:szCs w:val="24"/>
          <w:shd w:val="clear" w:color="auto" w:fill="FFFFFF"/>
        </w:rPr>
        <w:t>behaviour</w:t>
      </w:r>
      <w:proofErr w:type="spellEnd"/>
      <w:r w:rsidRPr="00CE1167">
        <w:rPr>
          <w:rFonts w:ascii="Times New Roman" w:hAnsi="Times New Roman" w:cs="Times New Roman"/>
          <w:sz w:val="24"/>
          <w:szCs w:val="24"/>
          <w:shd w:val="clear" w:color="auto" w:fill="FFFFFF"/>
        </w:rPr>
        <w:t xml:space="preserve"> of primary care physicians. </w:t>
      </w:r>
      <w:r w:rsidRPr="00CE1167">
        <w:rPr>
          <w:rFonts w:ascii="Times New Roman" w:hAnsi="Times New Roman" w:cs="Times New Roman"/>
          <w:i/>
          <w:iCs/>
          <w:sz w:val="24"/>
          <w:szCs w:val="24"/>
          <w:shd w:val="clear" w:color="auto" w:fill="FFFFFF"/>
        </w:rPr>
        <w:t>Cochrane Database of Systematic Reviews</w:t>
      </w:r>
      <w:r w:rsidRPr="00CE1167">
        <w:rPr>
          <w:rFonts w:ascii="Times New Roman" w:hAnsi="Times New Roman" w:cs="Times New Roman"/>
          <w:sz w:val="24"/>
          <w:szCs w:val="24"/>
          <w:shd w:val="clear" w:color="auto" w:fill="FFFFFF"/>
        </w:rPr>
        <w:t>, (3).</w:t>
      </w:r>
    </w:p>
    <w:sectPr w:rsidR="00CE1167" w:rsidRPr="00CE116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FA9" w:rsidRDefault="00E35FA9" w:rsidP="00CE1167">
      <w:pPr>
        <w:spacing w:after="0" w:line="240" w:lineRule="auto"/>
      </w:pPr>
      <w:r>
        <w:separator/>
      </w:r>
    </w:p>
  </w:endnote>
  <w:endnote w:type="continuationSeparator" w:id="0">
    <w:p w:rsidR="00E35FA9" w:rsidRDefault="00E35FA9" w:rsidP="00CE1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FA9" w:rsidRDefault="00E35FA9" w:rsidP="00CE1167">
      <w:pPr>
        <w:spacing w:after="0" w:line="240" w:lineRule="auto"/>
      </w:pPr>
      <w:r>
        <w:separator/>
      </w:r>
    </w:p>
  </w:footnote>
  <w:footnote w:type="continuationSeparator" w:id="0">
    <w:p w:rsidR="00E35FA9" w:rsidRDefault="00E35FA9" w:rsidP="00CE1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1513068"/>
      <w:docPartObj>
        <w:docPartGallery w:val="Page Numbers (Top of Page)"/>
        <w:docPartUnique/>
      </w:docPartObj>
    </w:sdtPr>
    <w:sdtEndPr>
      <w:rPr>
        <w:noProof/>
      </w:rPr>
    </w:sdtEndPr>
    <w:sdtContent>
      <w:p w:rsidR="00CE1167" w:rsidRPr="00A00A59" w:rsidRDefault="00CE1167" w:rsidP="00A00A59">
        <w:pPr>
          <w:pStyle w:val="Header"/>
          <w:rPr>
            <w:rFonts w:ascii="Times New Roman" w:hAnsi="Times New Roman" w:cs="Times New Roman"/>
            <w:sz w:val="24"/>
            <w:szCs w:val="24"/>
          </w:rPr>
        </w:pPr>
        <w:r w:rsidRPr="00A00A59">
          <w:rPr>
            <w:rFonts w:ascii="Times New Roman" w:hAnsi="Times New Roman" w:cs="Times New Roman"/>
            <w:sz w:val="24"/>
            <w:szCs w:val="24"/>
          </w:rPr>
          <w:t xml:space="preserve">Healthcare Finance                                                                                                                         </w:t>
        </w:r>
        <w:r w:rsidRPr="00A00A59">
          <w:rPr>
            <w:rFonts w:ascii="Times New Roman" w:hAnsi="Times New Roman" w:cs="Times New Roman"/>
            <w:sz w:val="24"/>
            <w:szCs w:val="24"/>
          </w:rPr>
          <w:fldChar w:fldCharType="begin"/>
        </w:r>
        <w:r w:rsidRPr="00A00A59">
          <w:rPr>
            <w:rFonts w:ascii="Times New Roman" w:hAnsi="Times New Roman" w:cs="Times New Roman"/>
            <w:sz w:val="24"/>
            <w:szCs w:val="24"/>
          </w:rPr>
          <w:instrText xml:space="preserve"> PAGE   \* MERGEFORMAT </w:instrText>
        </w:r>
        <w:r w:rsidRPr="00A00A59">
          <w:rPr>
            <w:rFonts w:ascii="Times New Roman" w:hAnsi="Times New Roman" w:cs="Times New Roman"/>
            <w:sz w:val="24"/>
            <w:szCs w:val="24"/>
          </w:rPr>
          <w:fldChar w:fldCharType="separate"/>
        </w:r>
        <w:r w:rsidR="00A00A59">
          <w:rPr>
            <w:rFonts w:ascii="Times New Roman" w:hAnsi="Times New Roman" w:cs="Times New Roman"/>
            <w:noProof/>
            <w:sz w:val="24"/>
            <w:szCs w:val="24"/>
          </w:rPr>
          <w:t>7</w:t>
        </w:r>
        <w:r w:rsidRPr="00A00A59">
          <w:rPr>
            <w:rFonts w:ascii="Times New Roman" w:hAnsi="Times New Roman" w:cs="Times New Roman"/>
            <w:noProof/>
            <w:sz w:val="24"/>
            <w:szCs w:val="24"/>
          </w:rPr>
          <w:fldChar w:fldCharType="end"/>
        </w:r>
      </w:p>
    </w:sdtContent>
  </w:sdt>
  <w:p w:rsidR="00CE1167" w:rsidRPr="00A00A59" w:rsidRDefault="00CE116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138BA"/>
    <w:multiLevelType w:val="hybridMultilevel"/>
    <w:tmpl w:val="0F7C8648"/>
    <w:lvl w:ilvl="0" w:tplc="D646D6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E949E7"/>
    <w:multiLevelType w:val="hybridMultilevel"/>
    <w:tmpl w:val="AB624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A51492"/>
    <w:multiLevelType w:val="hybridMultilevel"/>
    <w:tmpl w:val="EB6A00E6"/>
    <w:lvl w:ilvl="0" w:tplc="E62853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50E"/>
    <w:rsid w:val="00026889"/>
    <w:rsid w:val="00087072"/>
    <w:rsid w:val="00105CA3"/>
    <w:rsid w:val="00144B14"/>
    <w:rsid w:val="00167843"/>
    <w:rsid w:val="002A0601"/>
    <w:rsid w:val="00306CBB"/>
    <w:rsid w:val="00366B85"/>
    <w:rsid w:val="004462F7"/>
    <w:rsid w:val="00524454"/>
    <w:rsid w:val="005F70B6"/>
    <w:rsid w:val="00643333"/>
    <w:rsid w:val="006677EF"/>
    <w:rsid w:val="007A5663"/>
    <w:rsid w:val="00864219"/>
    <w:rsid w:val="00882783"/>
    <w:rsid w:val="00921135"/>
    <w:rsid w:val="00A00A59"/>
    <w:rsid w:val="00B64AA1"/>
    <w:rsid w:val="00B76957"/>
    <w:rsid w:val="00B7750E"/>
    <w:rsid w:val="00BA52CD"/>
    <w:rsid w:val="00C14CB4"/>
    <w:rsid w:val="00CB71AD"/>
    <w:rsid w:val="00CD47E3"/>
    <w:rsid w:val="00CE1167"/>
    <w:rsid w:val="00D141D2"/>
    <w:rsid w:val="00D23A54"/>
    <w:rsid w:val="00D431F3"/>
    <w:rsid w:val="00D969D8"/>
    <w:rsid w:val="00E35FA9"/>
    <w:rsid w:val="00E74F45"/>
    <w:rsid w:val="00F57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F23500-7AE6-43D2-A47B-DFCFB383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135"/>
    <w:pPr>
      <w:ind w:left="720"/>
      <w:contextualSpacing/>
    </w:pPr>
  </w:style>
  <w:style w:type="table" w:styleId="TableGrid">
    <w:name w:val="Table Grid"/>
    <w:basedOn w:val="TableNormal"/>
    <w:uiPriority w:val="59"/>
    <w:rsid w:val="00105C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E1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167"/>
  </w:style>
  <w:style w:type="paragraph" w:styleId="Footer">
    <w:name w:val="footer"/>
    <w:basedOn w:val="Normal"/>
    <w:link w:val="FooterChar"/>
    <w:uiPriority w:val="99"/>
    <w:unhideWhenUsed/>
    <w:rsid w:val="00CE1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334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578</TotalTime>
  <Pages>8</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HP</cp:lastModifiedBy>
  <cp:revision>4</cp:revision>
  <dcterms:created xsi:type="dcterms:W3CDTF">2020-04-02T15:27:00Z</dcterms:created>
  <dcterms:modified xsi:type="dcterms:W3CDTF">2020-04-03T15:08:00Z</dcterms:modified>
</cp:coreProperties>
</file>